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200"/>
        <w:jc w:val="both"/>
        <w:textAlignment w:val="auto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附件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3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</w:t>
      </w:r>
      <w: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  <w:t>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一、考生应当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自觉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服从监考员等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考试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工作人员管理，不得以任何理由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妨碍监考员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等考试工作人员履行职责，不得扰乱考场及其它相关工作地点的联序，不得危害他人身体健康和生命安全。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考生凭本人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准考证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》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和有效居民身份证按规定时间和地点参加考试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考点后，按规定时间进人考场，不得在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场外逗留，应当主动配合监考员按规定对其进行的身份验证核查、安全检查和随身物品检查等。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考点统一配备考试用具的,考生不得携带考试用具，考生按照招生单位要求需要自带的考试用具在当科考试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场时须主动交监考员检查，监考员确认后方可带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，否则按考试违规处理。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考点未统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配备考试用具的，考生只准携带黑色字迹签字笔，以及铅笔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橡皮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绘图仪器等,或者按照招生单位在准考证上注明的所需携带的用具。不得携带任何书刊、报纸、稿纸、图片、资料、具有通讯功能的工具(如手机、照相设备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扫描设备等)或者有存储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编程、查询功能的电子用品以及涂改液、修正带等物品进入考场。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考生在考场内不得私自传递文具、用品等。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四、考生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场后,在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山西省2021年全国硕士研究生招生考试考生签到表》上相对应的座位号位置签字并对号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座。将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准考证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》、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有效居民身份证放在桌子左上角以便核验。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准考证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》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正、反两面在使用期间均不得涂改或书写。考生领到答题卡、答题纸，试卷后，应当在指定位置和规定的时间内准确清楚地填涂姓名、考生编号等信息,同时全国统一命题科目须在答题卡规定位置粘贴专生信息条形码，思想政治理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英语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、英语二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管理类联考综合能力须在答题卡规定位置粘贴试卷条形码。凡漏防条形码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(涂)、错填(涂)或者字迹不清的答卷影响评卷结果，责任由考生自负。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遇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试卷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答题卡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答题纸等分发错误及试卷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字迹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不清、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漏印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、重印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缺页等</w:t>
      </w:r>
      <w:bookmarkStart w:id="0" w:name="_GoBack"/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问题，可举手询问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但涉及试题内容的疑问，不得向监考员询问。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开考信号发出后，考生方可开始答题。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开考15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分钟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后，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迟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到考生不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准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进入考场参加当科考试，交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卷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出场时间不得早于当科考试结束前30分钟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考生交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卷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出场后不得再进场续考，也不得在考试机构规定的区域逗留或者交谈。考生交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卷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出场后，须到考点指定场所等待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本场考试结束后才能离开考点。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七、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生应当在答题纸的密封线以外或者答题卡规定的区域答题。不得用规定以外的笔和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纸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答题，写在草稿纸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或者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规定区域以外的答案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律无效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不得在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答卷、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答题卡上做任何标记。答题过程中只能用同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类型和颜色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字迹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的笔。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考生在考场内须保持安静，不准吸烟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不准喧哗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不准交头接耳、左顾右盼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打手势、做暗号、不准夹带、旁窥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抄袭或者有意让他人抄袭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不准传抄试题、答案或者交换试卷、答题卡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答题纸，不准将试卷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卷、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答题卡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草稿纸故意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损毁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或带出考场。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考试结束信号发出后，考生应当立即停止答题。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全国统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命题科目的试卷和答题卡放在桌上，由监考员逐收取。自命题科目，由考生将试卷、答题卡、答题纸(或者答卷)装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原试卷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袋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内密封并骑缝签字。经监考员逐个核查无误后，方可逐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离开考点。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考生不遵守考场规则，不服从考务工作人员管理，有违纪、作弊等行为的,将按照《中华人民共和国教育法》以及《国家教育考试违规处理办法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》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执行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并将记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国家教育考试考生诚信档案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涉嫌违法的，移送司法机关，依照《中华人民共和国刑法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》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等追究法律责任。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  <w:bookmarkEnd w:id="0"/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textWrapping"/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F63FD"/>
    <w:rsid w:val="0AF637FB"/>
    <w:rsid w:val="49A10A59"/>
    <w:rsid w:val="7E0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2020-12-10T08:20:00Z</dcterms:created>
  <dc:creator>蓝风向海</dc:creator>
  <cp:lastModifiedBy>蓝风向海</cp:lastModifiedBy>
  <dcterms:modified xsi:type="dcterms:W3CDTF">2020-12-10T08:38:24Z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