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BD" w:rsidRDefault="005567BD" w:rsidP="005567BD">
      <w:pPr>
        <w:jc w:val="center"/>
        <w:rPr>
          <w:rFonts w:ascii="黑体" w:eastAsia="黑体" w:hAnsi="黑体"/>
          <w:sz w:val="40"/>
          <w:szCs w:val="52"/>
        </w:rPr>
      </w:pPr>
      <w:bookmarkStart w:id="0" w:name="_Toc66954539"/>
      <w:bookmarkStart w:id="1" w:name="_GoBack"/>
      <w:r w:rsidRPr="005567BD">
        <w:rPr>
          <w:rFonts w:ascii="黑体" w:eastAsia="黑体" w:hAnsi="黑体" w:hint="eastAsia"/>
          <w:sz w:val="40"/>
          <w:szCs w:val="52"/>
        </w:rPr>
        <w:t>济南大学</w:t>
      </w:r>
      <w:r w:rsidRPr="005567BD">
        <w:rPr>
          <w:rFonts w:ascii="黑体" w:eastAsia="黑体" w:hAnsi="黑体" w:hint="eastAsia"/>
          <w:sz w:val="40"/>
          <w:szCs w:val="52"/>
        </w:rPr>
        <w:t>2021年面向香港、澳门、台湾地区</w:t>
      </w:r>
    </w:p>
    <w:p w:rsidR="005567BD" w:rsidRPr="005567BD" w:rsidRDefault="005567BD" w:rsidP="005567BD">
      <w:pPr>
        <w:jc w:val="center"/>
        <w:rPr>
          <w:rFonts w:ascii="黑体" w:eastAsia="黑体" w:hAnsi="黑体"/>
          <w:sz w:val="40"/>
          <w:szCs w:val="52"/>
        </w:rPr>
      </w:pPr>
      <w:r w:rsidRPr="005567BD">
        <w:rPr>
          <w:rFonts w:ascii="黑体" w:eastAsia="黑体" w:hAnsi="黑体" w:hint="eastAsia"/>
          <w:sz w:val="40"/>
          <w:szCs w:val="52"/>
        </w:rPr>
        <w:t>研究生招生</w:t>
      </w:r>
      <w:r w:rsidRPr="005567BD">
        <w:rPr>
          <w:rFonts w:ascii="黑体" w:eastAsia="黑体" w:hAnsi="黑体" w:hint="eastAsia"/>
          <w:sz w:val="40"/>
          <w:szCs w:val="52"/>
        </w:rPr>
        <w:t>在线面试</w:t>
      </w:r>
      <w:r w:rsidRPr="005567BD">
        <w:rPr>
          <w:rFonts w:ascii="黑体" w:eastAsia="黑体" w:hAnsi="黑体" w:hint="eastAsia"/>
          <w:sz w:val="40"/>
          <w:szCs w:val="52"/>
        </w:rPr>
        <w:t>腾讯会议</w:t>
      </w:r>
      <w:r w:rsidRPr="005567BD">
        <w:rPr>
          <w:rFonts w:ascii="黑体" w:eastAsia="黑体" w:hAnsi="黑体" w:hint="eastAsia"/>
          <w:sz w:val="40"/>
          <w:szCs w:val="52"/>
        </w:rPr>
        <w:t>操作手册</w:t>
      </w:r>
    </w:p>
    <w:p w:rsidR="005567BD" w:rsidRPr="005567BD" w:rsidRDefault="005567BD" w:rsidP="005567BD">
      <w:pPr>
        <w:jc w:val="center"/>
        <w:rPr>
          <w:rFonts w:ascii="黑体" w:eastAsia="黑体" w:hAnsi="黑体"/>
          <w:sz w:val="40"/>
          <w:szCs w:val="52"/>
        </w:rPr>
      </w:pPr>
      <w:r w:rsidRPr="005567BD">
        <w:rPr>
          <w:rFonts w:ascii="黑体" w:eastAsia="黑体" w:hAnsi="黑体" w:hint="eastAsia"/>
          <w:sz w:val="40"/>
          <w:szCs w:val="52"/>
        </w:rPr>
        <w:t>（考生版）</w:t>
      </w:r>
    </w:p>
    <w:bookmarkEnd w:id="1"/>
    <w:p w:rsidR="00B47431" w:rsidRDefault="005567BD" w:rsidP="005567BD">
      <w:pPr>
        <w:pStyle w:val="1"/>
        <w:numPr>
          <w:ilvl w:val="0"/>
          <w:numId w:val="0"/>
        </w:numPr>
        <w:rPr>
          <w:lang w:val="en-US"/>
        </w:rPr>
      </w:pPr>
      <w:r>
        <w:rPr>
          <w:rFonts w:hint="eastAsia"/>
          <w:lang w:val="en-US"/>
        </w:rPr>
        <w:t>1</w:t>
      </w:r>
      <w:r w:rsidR="00B47431">
        <w:rPr>
          <w:rFonts w:hint="eastAsia"/>
          <w:lang w:val="en-US"/>
        </w:rPr>
        <w:t>准备工作</w:t>
      </w:r>
      <w:bookmarkEnd w:id="0"/>
    </w:p>
    <w:p w:rsidR="00B47431" w:rsidRDefault="00B47431" w:rsidP="00B47431">
      <w:pPr>
        <w:pStyle w:val="2"/>
        <w:spacing w:after="312"/>
      </w:pPr>
      <w:bookmarkStart w:id="2" w:name="_Toc66954540"/>
      <w:r>
        <w:rPr>
          <w:rFonts w:hint="eastAsia"/>
        </w:rPr>
        <w:t>下载腾讯会议</w:t>
      </w:r>
      <w:bookmarkEnd w:id="2"/>
    </w:p>
    <w:p w:rsidR="00B47431" w:rsidRDefault="00B47431" w:rsidP="00B47431">
      <w:pPr>
        <w:pStyle w:val="21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访问网站</w:t>
      </w:r>
      <w:hyperlink r:id="rId7" w:history="1">
        <w:r>
          <w:rPr>
            <w:rStyle w:val="a3"/>
          </w:rPr>
          <w:t>https://cloud.tencent.com/act/event/tencentmeeting_free?</w:t>
        </w:r>
      </w:hyperlink>
      <w:r>
        <w:rPr>
          <w:rFonts w:ascii="宋体" w:hAnsi="宋体" w:hint="eastAsia"/>
        </w:rPr>
        <w:t>，下载并安装腾讯会议。</w:t>
      </w:r>
    </w:p>
    <w:p w:rsidR="00B47431" w:rsidRDefault="00B47431" w:rsidP="00B47431">
      <w:pPr>
        <w:pStyle w:val="21"/>
        <w:rPr>
          <w:rFonts w:ascii="宋体" w:hAnsi="宋体"/>
        </w:rPr>
      </w:pPr>
      <w:r>
        <w:rPr>
          <w:noProof/>
        </w:rPr>
        <w:drawing>
          <wp:inline distT="0" distB="0" distL="0" distR="0" wp14:anchorId="7713C8E3" wp14:editId="4D0EAA58">
            <wp:extent cx="5162550" cy="2390140"/>
            <wp:effectExtent l="19050" t="19050" r="1905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146" cy="23929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下载腾讯会议</w:t>
      </w:r>
    </w:p>
    <w:p w:rsidR="00B47431" w:rsidRDefault="00B47431" w:rsidP="00B47431">
      <w:pPr>
        <w:ind w:firstLineChars="200" w:firstLine="480"/>
        <w:rPr>
          <w:color w:val="FF0000"/>
        </w:rPr>
      </w:pPr>
      <w:r>
        <w:rPr>
          <w:rFonts w:hint="eastAsia"/>
          <w:color w:val="FF0000"/>
        </w:rPr>
        <w:t>注意：在线复试为双机位进行，请</w:t>
      </w:r>
      <w:r>
        <w:rPr>
          <w:color w:val="FF0000"/>
        </w:rPr>
        <w:t>提前用使用两个手机号分别在电脑端、手机端注册腾讯会议账号。</w:t>
      </w: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ind w:firstLineChars="200" w:firstLine="480"/>
        <w:rPr>
          <w:color w:val="FF0000"/>
        </w:rPr>
      </w:pPr>
    </w:p>
    <w:p w:rsidR="00B47431" w:rsidRDefault="00B47431" w:rsidP="00B47431">
      <w:pPr>
        <w:pStyle w:val="2"/>
        <w:spacing w:after="312"/>
      </w:pPr>
      <w:bookmarkStart w:id="3" w:name="_Toc66954541"/>
      <w:r>
        <w:rPr>
          <w:rFonts w:hint="eastAsia"/>
        </w:rPr>
        <w:t>修改会议姓名</w:t>
      </w:r>
      <w:bookmarkEnd w:id="3"/>
    </w:p>
    <w:p w:rsidR="00B47431" w:rsidRDefault="00B47431" w:rsidP="00B47431">
      <w:pPr>
        <w:ind w:firstLineChars="200" w:firstLine="480"/>
        <w:rPr>
          <w:lang w:val="zh-CN"/>
        </w:rPr>
      </w:pPr>
      <w:r>
        <w:rPr>
          <w:rFonts w:hint="eastAsia"/>
          <w:lang w:val="zh-CN"/>
        </w:rPr>
        <w:t>在线笔试使用真实姓名即可，在线面试需要使用【面试序号</w:t>
      </w:r>
      <w:r>
        <w:rPr>
          <w:rFonts w:hint="eastAsia"/>
          <w:lang w:val="zh-CN"/>
        </w:rPr>
        <w:t>-</w:t>
      </w:r>
      <w:r>
        <w:rPr>
          <w:rFonts w:hint="eastAsia"/>
          <w:lang w:val="zh-CN"/>
        </w:rPr>
        <w:t>考生】作为进入会议姓名。</w:t>
      </w:r>
    </w:p>
    <w:p w:rsidR="00B47431" w:rsidRDefault="00B47431" w:rsidP="00B47431">
      <w:pPr>
        <w:pStyle w:val="3"/>
      </w:pPr>
      <w:bookmarkStart w:id="4" w:name="_Toc66954542"/>
      <w:r>
        <w:rPr>
          <w:rFonts w:hint="eastAsia"/>
        </w:rPr>
        <w:t>电脑版腾讯会议修改方法</w:t>
      </w:r>
      <w:bookmarkEnd w:id="4"/>
    </w:p>
    <w:p w:rsidR="00B47431" w:rsidRDefault="00B47431" w:rsidP="00B4743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在腾讯会议首页，点击个人头像。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006B5039" wp14:editId="2FF157C6">
            <wp:extent cx="2252345" cy="2896870"/>
            <wp:effectExtent l="19050" t="19050" r="1460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020" cy="29166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首页</w:t>
      </w:r>
    </w:p>
    <w:p w:rsidR="00B47431" w:rsidRDefault="00B47431" w:rsidP="00B47431">
      <w:pPr>
        <w:pStyle w:val="a5"/>
        <w:numPr>
          <w:ilvl w:val="0"/>
          <w:numId w:val="2"/>
        </w:numPr>
        <w:ind w:firstLineChars="0"/>
      </w:pPr>
      <w:r>
        <w:t>在个人信息页面点击</w:t>
      </w:r>
      <w:r>
        <w:rPr>
          <w:noProof/>
        </w:rPr>
        <w:drawing>
          <wp:inline distT="0" distB="0" distL="0" distR="0" wp14:anchorId="58C12231" wp14:editId="0449A049">
            <wp:extent cx="249555" cy="177800"/>
            <wp:effectExtent l="19050" t="19050" r="17145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75" cy="183702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1796D0A9" wp14:editId="0FCFA975">
            <wp:extent cx="2301875" cy="1941830"/>
            <wp:effectExtent l="19050" t="19050" r="22225" b="203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7726" cy="197215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个人信息</w:t>
      </w:r>
    </w:p>
    <w:p w:rsidR="00B47431" w:rsidRDefault="00B47431" w:rsidP="00B47431">
      <w:pPr>
        <w:pStyle w:val="a5"/>
        <w:numPr>
          <w:ilvl w:val="0"/>
          <w:numId w:val="2"/>
        </w:numPr>
        <w:ind w:firstLineChars="0"/>
      </w:pPr>
      <w:r>
        <w:br w:type="page"/>
      </w:r>
      <w:r>
        <w:rPr>
          <w:rFonts w:hint="eastAsia"/>
        </w:rPr>
        <w:lastRenderedPageBreak/>
        <w:t>填入正确会议姓名。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1DA7D5D6" wp14:editId="4AC32F82">
            <wp:extent cx="2647950" cy="1543050"/>
            <wp:effectExtent l="19050" t="19050" r="19050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086" cy="1543129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修改名称</w:t>
      </w:r>
    </w:p>
    <w:p w:rsidR="00B47431" w:rsidRPr="00B47431" w:rsidRDefault="00B47431" w:rsidP="00B47431">
      <w:pPr>
        <w:widowControl/>
        <w:snapToGrid/>
        <w:spacing w:line="240" w:lineRule="auto"/>
        <w:jc w:val="left"/>
      </w:pPr>
    </w:p>
    <w:p w:rsidR="00B47431" w:rsidRDefault="00B47431" w:rsidP="00B47431">
      <w:pPr>
        <w:widowControl/>
        <w:snapToGrid/>
        <w:spacing w:line="240" w:lineRule="auto"/>
        <w:jc w:val="left"/>
        <w:rPr>
          <w:rFonts w:eastAsia="黑体"/>
          <w:b/>
          <w:bCs/>
          <w:sz w:val="28"/>
          <w:szCs w:val="32"/>
          <w:lang w:val="zh-CN"/>
        </w:rPr>
      </w:pPr>
      <w:r>
        <w:br w:type="page"/>
      </w:r>
    </w:p>
    <w:p w:rsidR="00B47431" w:rsidRDefault="00B47431" w:rsidP="00B47431">
      <w:pPr>
        <w:pStyle w:val="3"/>
      </w:pPr>
      <w:bookmarkStart w:id="5" w:name="_Toc66954543"/>
      <w:r>
        <w:rPr>
          <w:rFonts w:hint="eastAsia"/>
        </w:rPr>
        <w:lastRenderedPageBreak/>
        <w:t>手机版腾讯会议修改方法</w:t>
      </w:r>
      <w:bookmarkEnd w:id="5"/>
    </w:p>
    <w:p w:rsidR="00B47431" w:rsidRDefault="00B47431" w:rsidP="00B4743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在腾讯会议首页，点击个人头像。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5CB8925B" wp14:editId="2FD39D74">
            <wp:extent cx="2705100" cy="2501900"/>
            <wp:effectExtent l="19050" t="19050" r="19050" b="1270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239" cy="2502029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首页</w:t>
      </w:r>
    </w:p>
    <w:p w:rsidR="00B47431" w:rsidRDefault="00B47431" w:rsidP="00B47431">
      <w:pPr>
        <w:pStyle w:val="a5"/>
        <w:numPr>
          <w:ilvl w:val="0"/>
          <w:numId w:val="3"/>
        </w:numPr>
        <w:ind w:firstLineChars="0"/>
      </w:pPr>
      <w:r>
        <w:t>在个人信息页面点击</w:t>
      </w:r>
      <w:r>
        <w:rPr>
          <w:rFonts w:hint="eastAsia"/>
        </w:rPr>
        <w:t>“</w:t>
      </w:r>
      <w:r>
        <w:rPr>
          <w:rFonts w:hint="eastAsia"/>
        </w:rPr>
        <w:t>&gt;</w:t>
      </w:r>
      <w:r>
        <w:rPr>
          <w:rFonts w:hint="eastAsia"/>
        </w:rPr>
        <w:t>”。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644C304C" wp14:editId="59E5C68C">
            <wp:extent cx="2730500" cy="3390900"/>
            <wp:effectExtent l="19050" t="19050" r="12700" b="190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0640" cy="3391074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个人信息</w:t>
      </w:r>
    </w:p>
    <w:p w:rsidR="00B47431" w:rsidRDefault="00B47431" w:rsidP="00B47431">
      <w:pPr>
        <w:pStyle w:val="a4"/>
      </w:pPr>
    </w:p>
    <w:p w:rsidR="00B47431" w:rsidRDefault="00B47431" w:rsidP="00B47431">
      <w:pPr>
        <w:pStyle w:val="a4"/>
      </w:pPr>
    </w:p>
    <w:p w:rsidR="00B47431" w:rsidRDefault="00B47431" w:rsidP="00B47431">
      <w:pPr>
        <w:pStyle w:val="a4"/>
      </w:pPr>
    </w:p>
    <w:p w:rsidR="00B47431" w:rsidRDefault="00B47431" w:rsidP="00B47431">
      <w:pPr>
        <w:pStyle w:val="a4"/>
      </w:pPr>
    </w:p>
    <w:p w:rsidR="00B47431" w:rsidRDefault="00B47431" w:rsidP="00B47431">
      <w:pPr>
        <w:pStyle w:val="a4"/>
      </w:pPr>
    </w:p>
    <w:p w:rsidR="00B47431" w:rsidRDefault="00B47431" w:rsidP="00B4743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在修改姓名处点击“</w:t>
      </w:r>
      <w:r>
        <w:rPr>
          <w:rFonts w:hint="eastAsia"/>
        </w:rPr>
        <w:t>&gt;</w:t>
      </w:r>
      <w:r>
        <w:rPr>
          <w:rFonts w:hint="eastAsia"/>
        </w:rPr>
        <w:t>”。</w:t>
      </w:r>
    </w:p>
    <w:p w:rsidR="00B47431" w:rsidRDefault="00B47431" w:rsidP="00B47431">
      <w:pPr>
        <w:pStyle w:val="a4"/>
      </w:pPr>
      <w:r>
        <w:rPr>
          <w:noProof/>
        </w:rPr>
        <w:drawing>
          <wp:inline distT="0" distB="0" distL="0" distR="0" wp14:anchorId="248FF131" wp14:editId="41249C9F">
            <wp:extent cx="2851150" cy="2165350"/>
            <wp:effectExtent l="19050" t="19050" r="25400" b="2540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1297" cy="2165461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7431" w:rsidRDefault="00B47431" w:rsidP="00B47431">
      <w:pPr>
        <w:pStyle w:val="a4"/>
      </w:pPr>
      <w:r>
        <w:rPr>
          <w:rFonts w:hint="eastAsia"/>
        </w:rPr>
        <w:t>首页</w:t>
      </w:r>
    </w:p>
    <w:p w:rsidR="00B47431" w:rsidRDefault="00B47431" w:rsidP="00B47431">
      <w:pPr>
        <w:pStyle w:val="a4"/>
      </w:pPr>
    </w:p>
    <w:p w:rsidR="00B47431" w:rsidRDefault="00B47431" w:rsidP="00B4743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填入正确会议姓名后保存。</w:t>
      </w:r>
    </w:p>
    <w:p w:rsidR="00B47431" w:rsidRDefault="00B47431" w:rsidP="00B47431">
      <w:pPr>
        <w:jc w:val="center"/>
      </w:pPr>
      <w:r>
        <w:rPr>
          <w:noProof/>
        </w:rPr>
        <w:drawing>
          <wp:inline distT="0" distB="0" distL="0" distR="0" wp14:anchorId="349965F7" wp14:editId="7BE98546">
            <wp:extent cx="2755900" cy="3054350"/>
            <wp:effectExtent l="19050" t="19050" r="25400" b="1270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05435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6495" w:rsidRDefault="00B47431" w:rsidP="00B47431">
      <w:pPr>
        <w:pStyle w:val="a4"/>
      </w:pPr>
      <w:r>
        <w:rPr>
          <w:rFonts w:hint="eastAsia"/>
        </w:rPr>
        <w:t>个人信息</w:t>
      </w:r>
    </w:p>
    <w:sectPr w:rsidR="002F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EB" w:rsidRDefault="00453AEB" w:rsidP="005567BD">
      <w:pPr>
        <w:spacing w:line="240" w:lineRule="auto"/>
      </w:pPr>
      <w:r>
        <w:separator/>
      </w:r>
    </w:p>
  </w:endnote>
  <w:endnote w:type="continuationSeparator" w:id="0">
    <w:p w:rsidR="00453AEB" w:rsidRDefault="00453AEB" w:rsidP="00556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EB" w:rsidRDefault="00453AEB" w:rsidP="005567BD">
      <w:pPr>
        <w:spacing w:line="240" w:lineRule="auto"/>
      </w:pPr>
      <w:r>
        <w:separator/>
      </w:r>
    </w:p>
  </w:footnote>
  <w:footnote w:type="continuationSeparator" w:id="0">
    <w:p w:rsidR="00453AEB" w:rsidRDefault="00453AEB" w:rsidP="005567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CDA"/>
    <w:multiLevelType w:val="multilevel"/>
    <w:tmpl w:val="2F0A4CD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C96183"/>
    <w:multiLevelType w:val="multilevel"/>
    <w:tmpl w:val="37C9618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531DF2"/>
    <w:multiLevelType w:val="multilevel"/>
    <w:tmpl w:val="7A531D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2F6495"/>
    <w:rsid w:val="00453AEB"/>
    <w:rsid w:val="005567BD"/>
    <w:rsid w:val="00B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0772"/>
  <w15:chartTrackingRefBased/>
  <w15:docId w15:val="{2C9BE235-8BAF-46A2-AEEA-FE9C177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31"/>
    <w:pPr>
      <w:widowControl w:val="0"/>
      <w:snapToGrid w:val="0"/>
      <w:spacing w:line="360" w:lineRule="auto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431"/>
    <w:pPr>
      <w:keepNext/>
      <w:keepLines/>
      <w:numPr>
        <w:numId w:val="1"/>
      </w:numPr>
      <w:spacing w:before="24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47431"/>
    <w:pPr>
      <w:keepNext/>
      <w:keepLines/>
      <w:numPr>
        <w:ilvl w:val="1"/>
        <w:numId w:val="1"/>
      </w:numPr>
      <w:spacing w:before="100" w:afterLines="100" w:after="326" w:line="240" w:lineRule="auto"/>
      <w:ind w:rightChars="100" w:right="240"/>
      <w:outlineLvl w:val="1"/>
    </w:pPr>
    <w:rPr>
      <w:rFonts w:eastAsia="黑体"/>
      <w:b/>
      <w:bCs/>
      <w:sz w:val="28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47431"/>
    <w:pPr>
      <w:keepNext/>
      <w:keepLines/>
      <w:numPr>
        <w:ilvl w:val="2"/>
        <w:numId w:val="1"/>
      </w:numPr>
      <w:spacing w:before="260" w:line="415" w:lineRule="auto"/>
      <w:outlineLvl w:val="2"/>
    </w:pPr>
    <w:rPr>
      <w:rFonts w:eastAsia="黑体"/>
      <w:b/>
      <w:bCs/>
      <w:szCs w:val="32"/>
      <w:lang w:val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B4743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1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4743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3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3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3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3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B47431"/>
    <w:rPr>
      <w:rFonts w:ascii="Times New Roman" w:eastAsia="黑体" w:hAnsi="Times New Roman" w:cs="Times New Roman"/>
      <w:b/>
      <w:bCs/>
      <w:kern w:val="44"/>
      <w:sz w:val="32"/>
      <w:szCs w:val="44"/>
      <w:lang w:val="zh-CN"/>
    </w:rPr>
  </w:style>
  <w:style w:type="character" w:customStyle="1" w:styleId="20">
    <w:name w:val="标题 2 字符"/>
    <w:basedOn w:val="a0"/>
    <w:link w:val="2"/>
    <w:uiPriority w:val="9"/>
    <w:rsid w:val="00B47431"/>
    <w:rPr>
      <w:rFonts w:ascii="Times New Roman" w:eastAsia="黑体" w:hAnsi="Times New Roman" w:cs="Times New Roman"/>
      <w:b/>
      <w:bCs/>
      <w:sz w:val="28"/>
      <w:szCs w:val="32"/>
      <w:lang w:val="zh-CN"/>
    </w:rPr>
  </w:style>
  <w:style w:type="character" w:customStyle="1" w:styleId="30">
    <w:name w:val="标题 3 字符"/>
    <w:basedOn w:val="a0"/>
    <w:link w:val="3"/>
    <w:uiPriority w:val="9"/>
    <w:qFormat/>
    <w:rsid w:val="00B47431"/>
    <w:rPr>
      <w:rFonts w:ascii="Times New Roman" w:eastAsia="黑体" w:hAnsi="Times New Roman" w:cs="Times New Roman"/>
      <w:b/>
      <w:bCs/>
      <w:sz w:val="24"/>
      <w:szCs w:val="32"/>
      <w:lang w:val="zh-CN"/>
    </w:rPr>
  </w:style>
  <w:style w:type="character" w:customStyle="1" w:styleId="40">
    <w:name w:val="标题 4 字符"/>
    <w:basedOn w:val="a0"/>
    <w:link w:val="4"/>
    <w:uiPriority w:val="9"/>
    <w:rsid w:val="00B47431"/>
    <w:rPr>
      <w:rFonts w:ascii="Cambria" w:eastAsia="仿宋" w:hAnsi="Cambria" w:cs="Times New Roman"/>
      <w:b/>
      <w:bCs/>
      <w:szCs w:val="28"/>
      <w:lang w:val="zh-CN"/>
    </w:rPr>
  </w:style>
  <w:style w:type="character" w:customStyle="1" w:styleId="50">
    <w:name w:val="标题 5 字符"/>
    <w:basedOn w:val="a0"/>
    <w:link w:val="5"/>
    <w:uiPriority w:val="9"/>
    <w:rsid w:val="00B47431"/>
    <w:rPr>
      <w:rFonts w:ascii="Times New Roman" w:eastAsia="仿宋" w:hAnsi="Times New Roman" w:cs="Times New Roman"/>
      <w:b/>
      <w:bCs/>
      <w:sz w:val="28"/>
      <w:szCs w:val="28"/>
      <w:lang w:val="zh-CN"/>
    </w:rPr>
  </w:style>
  <w:style w:type="character" w:customStyle="1" w:styleId="60">
    <w:name w:val="标题 6 字符"/>
    <w:basedOn w:val="a0"/>
    <w:link w:val="6"/>
    <w:uiPriority w:val="9"/>
    <w:semiHidden/>
    <w:rsid w:val="00B47431"/>
    <w:rPr>
      <w:rFonts w:ascii="Cambria" w:eastAsia="仿宋" w:hAnsi="Cambria" w:cs="Times New Roman"/>
      <w:b/>
      <w:bCs/>
      <w:sz w:val="24"/>
      <w:szCs w:val="24"/>
      <w:lang w:val="zh-CN"/>
    </w:rPr>
  </w:style>
  <w:style w:type="character" w:customStyle="1" w:styleId="70">
    <w:name w:val="标题 7 字符"/>
    <w:basedOn w:val="a0"/>
    <w:link w:val="7"/>
    <w:uiPriority w:val="9"/>
    <w:semiHidden/>
    <w:rsid w:val="00B47431"/>
    <w:rPr>
      <w:rFonts w:ascii="Times New Roman" w:eastAsia="仿宋" w:hAnsi="Times New Roman" w:cs="Times New Roman"/>
      <w:b/>
      <w:bCs/>
      <w:sz w:val="24"/>
      <w:szCs w:val="24"/>
      <w:lang w:val="zh-CN"/>
    </w:rPr>
  </w:style>
  <w:style w:type="character" w:customStyle="1" w:styleId="80">
    <w:name w:val="标题 8 字符"/>
    <w:basedOn w:val="a0"/>
    <w:link w:val="8"/>
    <w:uiPriority w:val="9"/>
    <w:semiHidden/>
    <w:rsid w:val="00B47431"/>
    <w:rPr>
      <w:rFonts w:ascii="Cambria" w:eastAsia="仿宋" w:hAnsi="Cambria" w:cs="Times New Roman"/>
      <w:sz w:val="24"/>
      <w:szCs w:val="24"/>
      <w:lang w:val="zh-CN"/>
    </w:rPr>
  </w:style>
  <w:style w:type="character" w:customStyle="1" w:styleId="90">
    <w:name w:val="标题 9 字符"/>
    <w:basedOn w:val="a0"/>
    <w:link w:val="9"/>
    <w:uiPriority w:val="9"/>
    <w:semiHidden/>
    <w:rsid w:val="00B47431"/>
    <w:rPr>
      <w:rFonts w:ascii="Cambria" w:eastAsia="仿宋" w:hAnsi="Cambria" w:cs="Times New Roman"/>
      <w:szCs w:val="21"/>
      <w:lang w:val="zh-CN"/>
    </w:rPr>
  </w:style>
  <w:style w:type="character" w:styleId="a3">
    <w:name w:val="Hyperlink"/>
    <w:uiPriority w:val="99"/>
    <w:unhideWhenUsed/>
    <w:qFormat/>
    <w:rsid w:val="00B47431"/>
    <w:rPr>
      <w:color w:val="0000FF"/>
      <w:u w:val="single"/>
    </w:rPr>
  </w:style>
  <w:style w:type="paragraph" w:customStyle="1" w:styleId="a4">
    <w:name w:val="图片标注"/>
    <w:basedOn w:val="a"/>
    <w:link w:val="Char"/>
    <w:qFormat/>
    <w:rsid w:val="00B47431"/>
    <w:pPr>
      <w:jc w:val="center"/>
    </w:pPr>
    <w:rPr>
      <w:rFonts w:ascii="黑体" w:eastAsia="黑体" w:hAnsi="黑体"/>
      <w:sz w:val="21"/>
    </w:rPr>
  </w:style>
  <w:style w:type="character" w:customStyle="1" w:styleId="Char">
    <w:name w:val="图片标注 Char"/>
    <w:link w:val="a4"/>
    <w:qFormat/>
    <w:rsid w:val="00B47431"/>
    <w:rPr>
      <w:rFonts w:ascii="黑体" w:eastAsia="黑体" w:hAnsi="黑体" w:cs="Times New Roman"/>
      <w:szCs w:val="24"/>
    </w:rPr>
  </w:style>
  <w:style w:type="paragraph" w:customStyle="1" w:styleId="21">
    <w:name w:val="正文2"/>
    <w:qFormat/>
    <w:rsid w:val="00B47431"/>
    <w:pPr>
      <w:jc w:val="both"/>
    </w:pPr>
    <w:rPr>
      <w:rFonts w:ascii="等线" w:eastAsia="宋体" w:hAnsi="等线" w:cs="宋体"/>
      <w:szCs w:val="21"/>
    </w:rPr>
  </w:style>
  <w:style w:type="paragraph" w:styleId="a5">
    <w:name w:val="List Paragraph"/>
    <w:basedOn w:val="a"/>
    <w:link w:val="a6"/>
    <w:uiPriority w:val="34"/>
    <w:qFormat/>
    <w:rsid w:val="00B47431"/>
    <w:pPr>
      <w:ind w:firstLineChars="200" w:firstLine="420"/>
    </w:pPr>
  </w:style>
  <w:style w:type="character" w:customStyle="1" w:styleId="a6">
    <w:name w:val="列出段落 字符"/>
    <w:link w:val="a5"/>
    <w:uiPriority w:val="34"/>
    <w:locked/>
    <w:rsid w:val="00B47431"/>
    <w:rPr>
      <w:rFonts w:ascii="Times New Roman" w:eastAsia="仿宋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567B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567BD"/>
    <w:rPr>
      <w:rFonts w:ascii="Times New Roman" w:eastAsia="仿宋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567B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567BD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tencent.com/act/event/tencentmeeting_free?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RenCL</dc:creator>
  <cp:keywords/>
  <dc:description/>
  <cp:lastModifiedBy>yjs6910</cp:lastModifiedBy>
  <cp:revision>2</cp:revision>
  <dcterms:created xsi:type="dcterms:W3CDTF">2021-04-13T00:56:00Z</dcterms:created>
  <dcterms:modified xsi:type="dcterms:W3CDTF">2021-04-13T01:31:00Z</dcterms:modified>
</cp:coreProperties>
</file>